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68" w:rsidRPr="005C6368" w:rsidRDefault="005C6368" w:rsidP="005C6368">
      <w:pPr>
        <w:autoSpaceDE w:val="0"/>
        <w:autoSpaceDN w:val="0"/>
        <w:adjustRightInd w:val="0"/>
        <w:jc w:val="both"/>
        <w:rPr>
          <w:rFonts w:asciiTheme="minorHAnsi" w:hAnsiTheme="minorHAnsi" w:cs="Arial"/>
          <w:sz w:val="32"/>
          <w:szCs w:val="32"/>
        </w:rPr>
      </w:pPr>
    </w:p>
    <w:p w:rsidR="005C6368" w:rsidRPr="005C6368" w:rsidRDefault="005C6368" w:rsidP="005C6368">
      <w:pPr>
        <w:autoSpaceDE w:val="0"/>
        <w:autoSpaceDN w:val="0"/>
        <w:adjustRightInd w:val="0"/>
        <w:jc w:val="both"/>
        <w:rPr>
          <w:rFonts w:asciiTheme="minorHAnsi" w:hAnsiTheme="minorHAnsi" w:cs="Arial"/>
          <w:sz w:val="28"/>
          <w:szCs w:val="28"/>
        </w:rPr>
      </w:pPr>
      <w:r w:rsidRPr="005C6368">
        <w:rPr>
          <w:rFonts w:asciiTheme="minorHAnsi" w:hAnsiTheme="minorHAnsi" w:cs="Arial"/>
          <w:b/>
          <w:bCs/>
          <w:sz w:val="28"/>
          <w:szCs w:val="28"/>
        </w:rPr>
        <w:t xml:space="preserve">Ethical Clearance </w:t>
      </w:r>
    </w:p>
    <w:p w:rsidR="005C6368" w:rsidRPr="005C6368" w:rsidRDefault="005C6368" w:rsidP="005C6368">
      <w:pPr>
        <w:autoSpaceDE w:val="0"/>
        <w:autoSpaceDN w:val="0"/>
        <w:adjustRightInd w:val="0"/>
        <w:jc w:val="both"/>
        <w:rPr>
          <w:rFonts w:asciiTheme="minorHAnsi" w:hAnsiTheme="minorHAnsi" w:cs="Arial"/>
          <w:sz w:val="20"/>
          <w:szCs w:val="20"/>
        </w:rPr>
      </w:pPr>
    </w:p>
    <w:p w:rsidR="005C6368" w:rsidRPr="005C6368" w:rsidRDefault="005C6368" w:rsidP="005C6368">
      <w:pPr>
        <w:autoSpaceDE w:val="0"/>
        <w:autoSpaceDN w:val="0"/>
        <w:adjustRightInd w:val="0"/>
        <w:jc w:val="both"/>
        <w:rPr>
          <w:rFonts w:asciiTheme="minorHAnsi" w:hAnsiTheme="minorHAnsi" w:cs="Arial"/>
          <w:color w:val="000000" w:themeColor="text1"/>
          <w:sz w:val="20"/>
          <w:szCs w:val="20"/>
        </w:rPr>
      </w:pPr>
      <w:r w:rsidRPr="005C6368">
        <w:rPr>
          <w:rFonts w:asciiTheme="minorHAnsi" w:hAnsiTheme="minorHAnsi" w:cs="Arial"/>
          <w:sz w:val="22"/>
          <w:szCs w:val="22"/>
        </w:rPr>
        <w:t xml:space="preserve">It is the responsibility of the Chief Investigator to comply with the University's ethical clearance requirements. If you are unsure whether you require ethical clearance for your project, please refer to the guidelines: </w:t>
      </w:r>
    </w:p>
    <w:p w:rsidR="00092A7C" w:rsidRDefault="00CF40DD" w:rsidP="005C6368">
      <w:pPr>
        <w:autoSpaceDE w:val="0"/>
        <w:autoSpaceDN w:val="0"/>
        <w:adjustRightInd w:val="0"/>
        <w:jc w:val="center"/>
        <w:rPr>
          <w:rFonts w:asciiTheme="minorHAnsi" w:hAnsiTheme="minorHAnsi"/>
          <w:color w:val="000000" w:themeColor="text1"/>
          <w:sz w:val="22"/>
          <w:szCs w:val="22"/>
        </w:rPr>
      </w:pPr>
      <w:hyperlink r:id="rId8" w:history="1">
        <w:r w:rsidR="00092A7C" w:rsidRPr="0050359F">
          <w:rPr>
            <w:rStyle w:val="Hyperlink"/>
            <w:rFonts w:asciiTheme="minorHAnsi" w:hAnsiTheme="minorHAnsi"/>
            <w:sz w:val="22"/>
            <w:szCs w:val="22"/>
          </w:rPr>
          <w:t>http://www.uq.edu.au/research/integrity-compliance/</w:t>
        </w:r>
      </w:hyperlink>
    </w:p>
    <w:p w:rsidR="00092A7C" w:rsidRDefault="00092A7C" w:rsidP="005C6368">
      <w:pPr>
        <w:autoSpaceDE w:val="0"/>
        <w:autoSpaceDN w:val="0"/>
        <w:adjustRightInd w:val="0"/>
        <w:jc w:val="center"/>
        <w:rPr>
          <w:rFonts w:asciiTheme="minorHAnsi" w:hAnsiTheme="minorHAnsi"/>
          <w:color w:val="000000" w:themeColor="text1"/>
          <w:sz w:val="22"/>
          <w:szCs w:val="22"/>
        </w:rPr>
      </w:pPr>
    </w:p>
    <w:p w:rsidR="005C6368" w:rsidRPr="005C6368" w:rsidRDefault="005C6368" w:rsidP="005C6368">
      <w:pPr>
        <w:autoSpaceDE w:val="0"/>
        <w:autoSpaceDN w:val="0"/>
        <w:adjustRightInd w:val="0"/>
        <w:jc w:val="both"/>
        <w:rPr>
          <w:rFonts w:asciiTheme="minorHAnsi" w:hAnsiTheme="minorHAnsi" w:cs="Arial"/>
          <w:sz w:val="28"/>
          <w:szCs w:val="28"/>
        </w:rPr>
      </w:pPr>
      <w:r w:rsidRPr="005C6368">
        <w:rPr>
          <w:rFonts w:asciiTheme="minorHAnsi" w:hAnsiTheme="minorHAnsi" w:cs="Arial"/>
          <w:b/>
          <w:bCs/>
          <w:sz w:val="28"/>
          <w:szCs w:val="28"/>
        </w:rPr>
        <w:t xml:space="preserve">Period of Grant </w:t>
      </w:r>
    </w:p>
    <w:p w:rsidR="005C6368" w:rsidRPr="005C6368" w:rsidRDefault="005C6368" w:rsidP="005C6368">
      <w:pPr>
        <w:autoSpaceDE w:val="0"/>
        <w:autoSpaceDN w:val="0"/>
        <w:adjustRightInd w:val="0"/>
        <w:jc w:val="both"/>
        <w:rPr>
          <w:rFonts w:asciiTheme="minorHAnsi" w:hAnsiTheme="minorHAnsi" w:cs="Arial"/>
          <w:sz w:val="20"/>
          <w:szCs w:val="20"/>
        </w:rPr>
      </w:pPr>
    </w:p>
    <w:p w:rsidR="005C6368" w:rsidRPr="005C6368" w:rsidRDefault="005C6368" w:rsidP="005C6368">
      <w:pPr>
        <w:autoSpaceDE w:val="0"/>
        <w:autoSpaceDN w:val="0"/>
        <w:adjustRightInd w:val="0"/>
        <w:jc w:val="both"/>
        <w:rPr>
          <w:rFonts w:asciiTheme="minorHAnsi" w:hAnsiTheme="minorHAnsi" w:cs="Arial"/>
          <w:sz w:val="22"/>
          <w:szCs w:val="22"/>
        </w:rPr>
      </w:pPr>
      <w:r w:rsidRPr="005C6368">
        <w:rPr>
          <w:rFonts w:asciiTheme="minorHAnsi" w:hAnsiTheme="minorHAnsi" w:cs="Arial"/>
          <w:sz w:val="22"/>
          <w:szCs w:val="22"/>
        </w:rPr>
        <w:t>The g</w:t>
      </w:r>
      <w:r w:rsidR="00321094">
        <w:rPr>
          <w:rFonts w:asciiTheme="minorHAnsi" w:hAnsiTheme="minorHAnsi" w:cs="Arial"/>
          <w:sz w:val="22"/>
          <w:szCs w:val="22"/>
        </w:rPr>
        <w:t>rant is only valid for the year</w:t>
      </w:r>
      <w:r w:rsidRPr="005C6368">
        <w:rPr>
          <w:rFonts w:asciiTheme="minorHAnsi" w:hAnsiTheme="minorHAnsi" w:cs="Arial"/>
          <w:sz w:val="22"/>
          <w:szCs w:val="22"/>
        </w:rPr>
        <w:t xml:space="preserve"> in which the Researcher has indicated in their original application. There will be no availability for the carry forward of unspent funds from one calendar year to the next</w:t>
      </w:r>
      <w:r w:rsidR="00321094">
        <w:rPr>
          <w:rFonts w:asciiTheme="minorHAnsi" w:hAnsiTheme="minorHAnsi" w:cs="Arial"/>
          <w:sz w:val="22"/>
          <w:szCs w:val="22"/>
        </w:rPr>
        <w:t xml:space="preserve">. </w:t>
      </w:r>
      <w:r w:rsidRPr="005C6368">
        <w:rPr>
          <w:rFonts w:asciiTheme="minorHAnsi" w:hAnsiTheme="minorHAnsi" w:cs="Arial"/>
          <w:sz w:val="22"/>
          <w:szCs w:val="22"/>
        </w:rPr>
        <w:t xml:space="preserve"> </w:t>
      </w:r>
    </w:p>
    <w:p w:rsidR="005C6368" w:rsidRPr="005C6368" w:rsidRDefault="005C6368" w:rsidP="005C6368">
      <w:pPr>
        <w:autoSpaceDE w:val="0"/>
        <w:autoSpaceDN w:val="0"/>
        <w:adjustRightInd w:val="0"/>
        <w:jc w:val="both"/>
        <w:outlineLvl w:val="0"/>
        <w:rPr>
          <w:rFonts w:asciiTheme="minorHAnsi" w:hAnsiTheme="minorHAnsi" w:cs="Arial"/>
          <w:b/>
          <w:bCs/>
          <w:sz w:val="28"/>
          <w:szCs w:val="28"/>
        </w:rPr>
      </w:pPr>
    </w:p>
    <w:p w:rsidR="005C6368" w:rsidRPr="005C6368" w:rsidRDefault="005C6368" w:rsidP="005C6368">
      <w:pPr>
        <w:autoSpaceDE w:val="0"/>
        <w:autoSpaceDN w:val="0"/>
        <w:adjustRightInd w:val="0"/>
        <w:jc w:val="both"/>
        <w:outlineLvl w:val="0"/>
        <w:rPr>
          <w:rFonts w:asciiTheme="minorHAnsi" w:hAnsiTheme="minorHAnsi" w:cs="Arial"/>
          <w:sz w:val="28"/>
          <w:szCs w:val="28"/>
        </w:rPr>
      </w:pPr>
      <w:r w:rsidRPr="005C6368">
        <w:rPr>
          <w:rFonts w:asciiTheme="minorHAnsi" w:hAnsiTheme="minorHAnsi" w:cs="Arial"/>
          <w:b/>
          <w:bCs/>
          <w:sz w:val="28"/>
          <w:szCs w:val="28"/>
        </w:rPr>
        <w:t xml:space="preserve">Use of Grant </w:t>
      </w:r>
    </w:p>
    <w:p w:rsidR="005C6368" w:rsidRPr="005C6368" w:rsidRDefault="005C6368" w:rsidP="005C6368">
      <w:pPr>
        <w:autoSpaceDE w:val="0"/>
        <w:autoSpaceDN w:val="0"/>
        <w:adjustRightInd w:val="0"/>
        <w:jc w:val="both"/>
        <w:rPr>
          <w:rFonts w:asciiTheme="minorHAnsi" w:hAnsiTheme="minorHAnsi" w:cs="Arial"/>
          <w:sz w:val="20"/>
          <w:szCs w:val="20"/>
        </w:rPr>
      </w:pPr>
    </w:p>
    <w:p w:rsidR="00600798" w:rsidRDefault="005C6368" w:rsidP="005C6368">
      <w:pPr>
        <w:autoSpaceDE w:val="0"/>
        <w:autoSpaceDN w:val="0"/>
        <w:adjustRightInd w:val="0"/>
        <w:jc w:val="both"/>
        <w:rPr>
          <w:rFonts w:asciiTheme="minorHAnsi" w:hAnsiTheme="minorHAnsi" w:cs="Arial"/>
          <w:sz w:val="22"/>
          <w:szCs w:val="22"/>
        </w:rPr>
      </w:pPr>
      <w:r w:rsidRPr="005C6368">
        <w:rPr>
          <w:rFonts w:asciiTheme="minorHAnsi" w:hAnsiTheme="minorHAnsi" w:cs="Arial"/>
          <w:sz w:val="22"/>
          <w:szCs w:val="22"/>
        </w:rPr>
        <w:t xml:space="preserve">Each award has been recorded as a ‘block’ grant with no apportionment between the various expenditure categories. The funds can be used to pay any category of approved research expenditure (salaries, equipment, computing (excluding laptop computers, unless under a special request around computing power that is linked to the research project), maintenance or travel) consistent with the proposal. Where specifically requested and approved, the grant funds can be used for assistance with teaching relief. Funds may be used for overseas travel to carry out fieldwork or research essential to the project, or for participation (presentation of a poster or paper) in a directly related conference. All expenditure must be in accordance with your project budget. </w:t>
      </w:r>
      <w:r w:rsidR="00D02299">
        <w:rPr>
          <w:rFonts w:asciiTheme="minorHAnsi" w:hAnsiTheme="minorHAnsi" w:cs="Arial"/>
          <w:sz w:val="22"/>
          <w:szCs w:val="22"/>
        </w:rPr>
        <w:t>Travel</w:t>
      </w:r>
      <w:r w:rsidR="00600798">
        <w:rPr>
          <w:rFonts w:asciiTheme="minorHAnsi" w:hAnsiTheme="minorHAnsi" w:cs="Arial"/>
          <w:sz w:val="22"/>
          <w:szCs w:val="22"/>
        </w:rPr>
        <w:t xml:space="preserve"> </w:t>
      </w:r>
      <w:r w:rsidR="00CF40DD">
        <w:rPr>
          <w:rFonts w:asciiTheme="minorHAnsi" w:hAnsiTheme="minorHAnsi" w:cs="Arial"/>
          <w:sz w:val="22"/>
          <w:szCs w:val="22"/>
        </w:rPr>
        <w:t xml:space="preserve">costs </w:t>
      </w:r>
      <w:bookmarkStart w:id="0" w:name="_GoBack"/>
      <w:bookmarkEnd w:id="0"/>
      <w:r w:rsidR="00600798">
        <w:rPr>
          <w:rFonts w:asciiTheme="minorHAnsi" w:hAnsiTheme="minorHAnsi" w:cs="Arial"/>
          <w:sz w:val="22"/>
          <w:szCs w:val="22"/>
        </w:rPr>
        <w:t>cannot exceed 50% of the budget.</w:t>
      </w:r>
    </w:p>
    <w:p w:rsidR="005C6368" w:rsidRPr="005C6368" w:rsidRDefault="005C6368" w:rsidP="005C6368">
      <w:pPr>
        <w:autoSpaceDE w:val="0"/>
        <w:autoSpaceDN w:val="0"/>
        <w:adjustRightInd w:val="0"/>
        <w:jc w:val="both"/>
        <w:rPr>
          <w:rFonts w:asciiTheme="minorHAnsi" w:hAnsiTheme="minorHAnsi" w:cs="Arial"/>
          <w:sz w:val="22"/>
          <w:szCs w:val="22"/>
        </w:rPr>
      </w:pPr>
    </w:p>
    <w:p w:rsidR="005C6368" w:rsidRPr="005C6368" w:rsidRDefault="005C6368" w:rsidP="005C6368">
      <w:pPr>
        <w:autoSpaceDE w:val="0"/>
        <w:autoSpaceDN w:val="0"/>
        <w:adjustRightInd w:val="0"/>
        <w:jc w:val="both"/>
        <w:rPr>
          <w:rFonts w:asciiTheme="minorHAnsi" w:hAnsiTheme="minorHAnsi" w:cs="Arial"/>
          <w:sz w:val="20"/>
          <w:szCs w:val="20"/>
        </w:rPr>
      </w:pPr>
      <w:r w:rsidRPr="005C6368">
        <w:rPr>
          <w:rFonts w:asciiTheme="minorHAnsi" w:hAnsiTheme="minorHAnsi" w:cs="Arial"/>
          <w:sz w:val="22"/>
          <w:szCs w:val="22"/>
        </w:rPr>
        <w:t>Funds may not be used for projects that constitute the topic for an applicant’s higher degree thesis, nor for student support. They may not be used to supplement projects being funded by other agencies.</w:t>
      </w:r>
      <w:r w:rsidRPr="005C6368">
        <w:rPr>
          <w:rFonts w:asciiTheme="minorHAnsi" w:hAnsiTheme="minorHAnsi" w:cs="Arial"/>
          <w:sz w:val="20"/>
          <w:szCs w:val="20"/>
        </w:rPr>
        <w:t xml:space="preserve"> </w:t>
      </w:r>
    </w:p>
    <w:p w:rsidR="005C6368" w:rsidRPr="005C6368" w:rsidRDefault="005C6368" w:rsidP="005C6368">
      <w:pPr>
        <w:autoSpaceDE w:val="0"/>
        <w:autoSpaceDN w:val="0"/>
        <w:adjustRightInd w:val="0"/>
        <w:jc w:val="both"/>
        <w:rPr>
          <w:rFonts w:asciiTheme="minorHAnsi" w:hAnsiTheme="minorHAnsi" w:cs="Arial"/>
          <w:b/>
          <w:bCs/>
          <w:sz w:val="28"/>
          <w:szCs w:val="28"/>
        </w:rPr>
      </w:pPr>
    </w:p>
    <w:p w:rsidR="005C6368" w:rsidRPr="005C6368" w:rsidRDefault="005C6368" w:rsidP="005C6368">
      <w:pPr>
        <w:autoSpaceDE w:val="0"/>
        <w:autoSpaceDN w:val="0"/>
        <w:adjustRightInd w:val="0"/>
        <w:jc w:val="both"/>
        <w:rPr>
          <w:rFonts w:asciiTheme="minorHAnsi" w:hAnsiTheme="minorHAnsi" w:cs="Arial"/>
          <w:sz w:val="28"/>
          <w:szCs w:val="28"/>
        </w:rPr>
      </w:pPr>
      <w:r w:rsidRPr="005C6368">
        <w:rPr>
          <w:rFonts w:asciiTheme="minorHAnsi" w:hAnsiTheme="minorHAnsi" w:cs="Arial"/>
          <w:b/>
          <w:bCs/>
          <w:sz w:val="28"/>
          <w:szCs w:val="28"/>
        </w:rPr>
        <w:t xml:space="preserve">Variation Requests </w:t>
      </w:r>
    </w:p>
    <w:p w:rsidR="005C6368" w:rsidRPr="005C6368" w:rsidRDefault="005C6368" w:rsidP="005C6368">
      <w:pPr>
        <w:autoSpaceDE w:val="0"/>
        <w:autoSpaceDN w:val="0"/>
        <w:adjustRightInd w:val="0"/>
        <w:jc w:val="both"/>
        <w:rPr>
          <w:rFonts w:asciiTheme="minorHAnsi" w:hAnsiTheme="minorHAnsi" w:cs="Arial"/>
          <w:sz w:val="20"/>
          <w:szCs w:val="20"/>
        </w:rPr>
      </w:pPr>
    </w:p>
    <w:p w:rsidR="005C6368" w:rsidRPr="005C6368" w:rsidRDefault="005C6368" w:rsidP="005C6368">
      <w:pPr>
        <w:autoSpaceDE w:val="0"/>
        <w:autoSpaceDN w:val="0"/>
        <w:adjustRightInd w:val="0"/>
        <w:jc w:val="both"/>
        <w:rPr>
          <w:rFonts w:asciiTheme="minorHAnsi" w:hAnsiTheme="minorHAnsi" w:cs="Arial"/>
          <w:sz w:val="22"/>
          <w:szCs w:val="22"/>
        </w:rPr>
      </w:pPr>
      <w:r w:rsidRPr="005C6368">
        <w:rPr>
          <w:rFonts w:asciiTheme="minorHAnsi" w:hAnsiTheme="minorHAnsi" w:cs="Arial"/>
          <w:sz w:val="22"/>
          <w:szCs w:val="22"/>
        </w:rPr>
        <w:t xml:space="preserve">Requests to vary approved expenditure/research plans should be forwarded to </w:t>
      </w:r>
      <w:hyperlink r:id="rId9" w:history="1">
        <w:r w:rsidRPr="005C6368">
          <w:rPr>
            <w:rStyle w:val="Hyperlink"/>
            <w:rFonts w:asciiTheme="minorHAnsi" w:hAnsiTheme="minorHAnsi" w:cs="Arial"/>
            <w:sz w:val="22"/>
            <w:szCs w:val="22"/>
          </w:rPr>
          <w:t>research@bel.uq.edu.au</w:t>
        </w:r>
      </w:hyperlink>
      <w:r w:rsidRPr="005C6368">
        <w:rPr>
          <w:rFonts w:asciiTheme="minorHAnsi" w:hAnsiTheme="minorHAnsi" w:cs="Arial"/>
          <w:sz w:val="22"/>
          <w:szCs w:val="22"/>
        </w:rPr>
        <w:t xml:space="preserve"> in the first instance. Variation requests should be well-justified, and endorsed by the grantee’s supervisor/Head of School. </w:t>
      </w:r>
    </w:p>
    <w:p w:rsidR="005C6368" w:rsidRPr="005C6368" w:rsidRDefault="005C6368" w:rsidP="005C6368">
      <w:pPr>
        <w:autoSpaceDE w:val="0"/>
        <w:autoSpaceDN w:val="0"/>
        <w:adjustRightInd w:val="0"/>
        <w:jc w:val="both"/>
        <w:rPr>
          <w:rFonts w:asciiTheme="minorHAnsi" w:hAnsiTheme="minorHAnsi" w:cs="Arial"/>
          <w:b/>
          <w:bCs/>
          <w:sz w:val="28"/>
          <w:szCs w:val="28"/>
        </w:rPr>
      </w:pPr>
    </w:p>
    <w:p w:rsidR="005C6368" w:rsidRPr="005C6368" w:rsidRDefault="005C6368" w:rsidP="005C6368">
      <w:pPr>
        <w:autoSpaceDE w:val="0"/>
        <w:autoSpaceDN w:val="0"/>
        <w:adjustRightInd w:val="0"/>
        <w:jc w:val="both"/>
        <w:rPr>
          <w:rFonts w:asciiTheme="minorHAnsi" w:hAnsiTheme="minorHAnsi" w:cs="Arial"/>
          <w:sz w:val="28"/>
          <w:szCs w:val="28"/>
        </w:rPr>
      </w:pPr>
      <w:r w:rsidRPr="005C6368">
        <w:rPr>
          <w:rFonts w:asciiTheme="minorHAnsi" w:hAnsiTheme="minorHAnsi" w:cs="Arial"/>
          <w:b/>
          <w:bCs/>
          <w:sz w:val="28"/>
          <w:szCs w:val="28"/>
        </w:rPr>
        <w:t xml:space="preserve">Links to useful information </w:t>
      </w:r>
    </w:p>
    <w:p w:rsidR="005C6368" w:rsidRPr="005C6368" w:rsidRDefault="005C6368" w:rsidP="005C6368">
      <w:pPr>
        <w:autoSpaceDE w:val="0"/>
        <w:autoSpaceDN w:val="0"/>
        <w:adjustRightInd w:val="0"/>
        <w:jc w:val="both"/>
        <w:rPr>
          <w:rFonts w:asciiTheme="minorHAnsi" w:hAnsiTheme="minorHAnsi" w:cs="Arial"/>
          <w:sz w:val="20"/>
          <w:szCs w:val="20"/>
        </w:rPr>
      </w:pP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Information about travel/subsistence/per diem rates is available at: </w:t>
      </w:r>
      <w:r w:rsidRPr="005C6368">
        <w:rPr>
          <w:rFonts w:asciiTheme="minorHAnsi" w:hAnsiTheme="minorHAnsi" w:cs="Arial"/>
          <w:sz w:val="22"/>
          <w:szCs w:val="22"/>
        </w:rPr>
        <w:br/>
      </w:r>
      <w:hyperlink r:id="rId10" w:history="1">
        <w:r w:rsidRPr="005C6368">
          <w:rPr>
            <w:rStyle w:val="Hyperlink"/>
            <w:rFonts w:asciiTheme="minorHAnsi" w:hAnsiTheme="minorHAnsi" w:cs="Arial"/>
            <w:sz w:val="22"/>
            <w:szCs w:val="22"/>
          </w:rPr>
          <w:t>http://www.fbs.uq.edu.au/meals-and-incidentals</w:t>
        </w:r>
      </w:hyperlink>
    </w:p>
    <w:p w:rsidR="005C6368" w:rsidRPr="005C6368" w:rsidRDefault="005C6368" w:rsidP="005C6368">
      <w:pPr>
        <w:autoSpaceDE w:val="0"/>
        <w:autoSpaceDN w:val="0"/>
        <w:adjustRightInd w:val="0"/>
        <w:jc w:val="both"/>
        <w:rPr>
          <w:rFonts w:asciiTheme="minorHAnsi" w:hAnsiTheme="minorHAnsi" w:cs="Arial"/>
          <w:sz w:val="20"/>
          <w:szCs w:val="20"/>
        </w:rPr>
      </w:pPr>
      <w:r w:rsidRPr="005C6368">
        <w:rPr>
          <w:rFonts w:asciiTheme="minorHAnsi" w:hAnsiTheme="minorHAnsi" w:cs="Arial"/>
          <w:sz w:val="20"/>
          <w:szCs w:val="20"/>
        </w:rPr>
        <w:t xml:space="preserve">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A schedule of salaries for research support staff may be accessed at the following address: </w:t>
      </w:r>
    </w:p>
    <w:p w:rsidR="005C6368" w:rsidRPr="005C6368" w:rsidRDefault="00CF40DD" w:rsidP="005C6368">
      <w:pPr>
        <w:autoSpaceDE w:val="0"/>
        <w:autoSpaceDN w:val="0"/>
        <w:adjustRightInd w:val="0"/>
        <w:rPr>
          <w:rFonts w:asciiTheme="minorHAnsi" w:hAnsiTheme="minorHAnsi" w:cs="Arial"/>
          <w:sz w:val="20"/>
          <w:szCs w:val="20"/>
        </w:rPr>
      </w:pPr>
      <w:hyperlink r:id="rId11" w:history="1">
        <w:r w:rsidR="005C6368" w:rsidRPr="005C6368">
          <w:rPr>
            <w:rStyle w:val="Hyperlink"/>
            <w:rFonts w:asciiTheme="minorHAnsi" w:hAnsiTheme="minorHAnsi" w:cs="Arial"/>
            <w:sz w:val="22"/>
            <w:szCs w:val="22"/>
          </w:rPr>
          <w:t>http://www.uq.edu.au/current-staff/index.html?page=11893</w:t>
        </w:r>
      </w:hyperlink>
      <w:r w:rsidR="005C6368" w:rsidRPr="005C6368">
        <w:rPr>
          <w:rFonts w:asciiTheme="minorHAnsi" w:hAnsiTheme="minorHAnsi" w:cs="Arial"/>
          <w:sz w:val="20"/>
          <w:szCs w:val="20"/>
        </w:rPr>
        <w:t xml:space="preserve"> </w:t>
      </w:r>
    </w:p>
    <w:p w:rsidR="005C6368" w:rsidRPr="00756AF7" w:rsidRDefault="005C6368" w:rsidP="005C6368">
      <w:pPr>
        <w:autoSpaceDE w:val="0"/>
        <w:autoSpaceDN w:val="0"/>
        <w:adjustRightInd w:val="0"/>
        <w:rPr>
          <w:rFonts w:ascii="Arial" w:hAnsi="Arial" w:cs="Arial"/>
          <w:sz w:val="20"/>
          <w:szCs w:val="20"/>
        </w:rPr>
      </w:pPr>
    </w:p>
    <w:p w:rsidR="005C6368" w:rsidRDefault="005C6368" w:rsidP="005C6368">
      <w:pPr>
        <w:autoSpaceDE w:val="0"/>
        <w:autoSpaceDN w:val="0"/>
        <w:adjustRightInd w:val="0"/>
        <w:jc w:val="both"/>
        <w:rPr>
          <w:rFonts w:ascii="Arial" w:hAnsi="Arial" w:cs="Arial"/>
          <w:sz w:val="20"/>
          <w:szCs w:val="20"/>
        </w:rPr>
      </w:pPr>
    </w:p>
    <w:p w:rsidR="005C6368" w:rsidRPr="005C6368" w:rsidRDefault="005C6368" w:rsidP="005C6368">
      <w:pPr>
        <w:autoSpaceDE w:val="0"/>
        <w:autoSpaceDN w:val="0"/>
        <w:adjustRightInd w:val="0"/>
        <w:rPr>
          <w:rFonts w:asciiTheme="minorHAnsi" w:hAnsiTheme="minorHAnsi" w:cs="Arial"/>
          <w:sz w:val="28"/>
          <w:szCs w:val="28"/>
        </w:rPr>
      </w:pPr>
      <w:r w:rsidRPr="005C6368">
        <w:rPr>
          <w:rFonts w:asciiTheme="minorHAnsi" w:hAnsiTheme="minorHAnsi" w:cs="Arial"/>
          <w:b/>
          <w:bCs/>
          <w:sz w:val="28"/>
          <w:szCs w:val="28"/>
        </w:rPr>
        <w:t>Salaries</w:t>
      </w:r>
    </w:p>
    <w:p w:rsidR="005C6368" w:rsidRPr="005C6368" w:rsidRDefault="005C6368" w:rsidP="005C6368">
      <w:pPr>
        <w:autoSpaceDE w:val="0"/>
        <w:autoSpaceDN w:val="0"/>
        <w:adjustRightInd w:val="0"/>
        <w:jc w:val="both"/>
        <w:rPr>
          <w:rFonts w:asciiTheme="minorHAnsi" w:hAnsiTheme="minorHAnsi" w:cs="Arial"/>
          <w:sz w:val="20"/>
          <w:szCs w:val="20"/>
        </w:rPr>
      </w:pPr>
    </w:p>
    <w:p w:rsidR="005C6368" w:rsidRPr="005C6368" w:rsidRDefault="005C6368" w:rsidP="005C6368">
      <w:pPr>
        <w:autoSpaceDE w:val="0"/>
        <w:autoSpaceDN w:val="0"/>
        <w:adjustRightInd w:val="0"/>
        <w:jc w:val="both"/>
        <w:rPr>
          <w:rFonts w:asciiTheme="minorHAnsi" w:hAnsiTheme="minorHAnsi" w:cs="Arial"/>
          <w:sz w:val="22"/>
          <w:szCs w:val="22"/>
        </w:rPr>
      </w:pPr>
      <w:r w:rsidRPr="005C6368">
        <w:rPr>
          <w:rFonts w:asciiTheme="minorHAnsi" w:hAnsiTheme="minorHAnsi" w:cs="Arial"/>
          <w:sz w:val="22"/>
          <w:szCs w:val="22"/>
        </w:rPr>
        <w:t>If the grant is used to pay a salary (eg. of a research assistant), the following salary-related expenditure (</w:t>
      </w:r>
      <w:r w:rsidRPr="005C6368">
        <w:rPr>
          <w:rFonts w:asciiTheme="minorHAnsi" w:hAnsiTheme="minorHAnsi" w:cs="Arial"/>
          <w:b/>
          <w:bCs/>
          <w:sz w:val="22"/>
          <w:szCs w:val="22"/>
        </w:rPr>
        <w:t>on-costs</w:t>
      </w:r>
      <w:r w:rsidRPr="005C6368">
        <w:rPr>
          <w:rFonts w:asciiTheme="minorHAnsi" w:hAnsiTheme="minorHAnsi" w:cs="Arial"/>
          <w:sz w:val="22"/>
          <w:szCs w:val="22"/>
        </w:rPr>
        <w:t xml:space="preserve">) will be charged to the account (2014 rates) – </w:t>
      </w:r>
    </w:p>
    <w:p w:rsidR="005C6368" w:rsidRPr="005C6368" w:rsidRDefault="005C6368" w:rsidP="005C6368">
      <w:pPr>
        <w:autoSpaceDE w:val="0"/>
        <w:autoSpaceDN w:val="0"/>
        <w:adjustRightInd w:val="0"/>
        <w:outlineLvl w:val="3"/>
        <w:rPr>
          <w:rFonts w:asciiTheme="minorHAnsi" w:hAnsiTheme="minorHAnsi" w:cs="Arial"/>
          <w:b/>
          <w:bCs/>
          <w:sz w:val="23"/>
          <w:szCs w:val="23"/>
        </w:rPr>
      </w:pPr>
    </w:p>
    <w:p w:rsidR="005C6368" w:rsidRPr="005C6368" w:rsidRDefault="005C6368" w:rsidP="005C6368">
      <w:pPr>
        <w:autoSpaceDE w:val="0"/>
        <w:autoSpaceDN w:val="0"/>
        <w:adjustRightInd w:val="0"/>
        <w:outlineLvl w:val="3"/>
        <w:rPr>
          <w:rFonts w:asciiTheme="minorHAnsi" w:hAnsiTheme="minorHAnsi" w:cs="Arial"/>
          <w:sz w:val="23"/>
          <w:szCs w:val="23"/>
        </w:rPr>
      </w:pPr>
      <w:r w:rsidRPr="005C6368">
        <w:rPr>
          <w:rFonts w:asciiTheme="minorHAnsi" w:hAnsiTheme="minorHAnsi" w:cs="Arial"/>
          <w:b/>
          <w:bCs/>
          <w:sz w:val="23"/>
          <w:szCs w:val="23"/>
        </w:rPr>
        <w:t xml:space="preserve">Full or Part-time Staff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(a) Payroll Tax (4.75%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(b) Workers’ Compensation (0.25%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(c) Superannuation (17%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(d) Payroll Tax on Superannuation (0.808%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(e) Recreation Leave Loading (1.5%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(f) Long Service Leave Provision (2.4%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(g) Parental Leave (1.28% of salary) </w:t>
      </w:r>
    </w:p>
    <w:p w:rsidR="005C6368" w:rsidRPr="005C6368" w:rsidRDefault="005C6368" w:rsidP="005C6368">
      <w:pPr>
        <w:autoSpaceDE w:val="0"/>
        <w:autoSpaceDN w:val="0"/>
        <w:adjustRightInd w:val="0"/>
        <w:rPr>
          <w:rFonts w:asciiTheme="minorHAnsi" w:hAnsiTheme="minorHAnsi" w:cs="Arial"/>
          <w:sz w:val="20"/>
          <w:szCs w:val="20"/>
        </w:rPr>
      </w:pP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TOTAL 27.988% </w:t>
      </w:r>
    </w:p>
    <w:p w:rsidR="005C6368" w:rsidRPr="005C6368" w:rsidRDefault="005C6368" w:rsidP="005C6368">
      <w:pPr>
        <w:autoSpaceDE w:val="0"/>
        <w:autoSpaceDN w:val="0"/>
        <w:adjustRightInd w:val="0"/>
        <w:rPr>
          <w:rFonts w:asciiTheme="minorHAnsi" w:hAnsiTheme="minorHAnsi" w:cs="Arial"/>
          <w:b/>
          <w:bCs/>
          <w:sz w:val="23"/>
          <w:szCs w:val="23"/>
        </w:rPr>
      </w:pPr>
    </w:p>
    <w:p w:rsidR="005C6368" w:rsidRPr="005C6368" w:rsidRDefault="005C6368" w:rsidP="005C6368">
      <w:pPr>
        <w:autoSpaceDE w:val="0"/>
        <w:autoSpaceDN w:val="0"/>
        <w:adjustRightInd w:val="0"/>
        <w:rPr>
          <w:rFonts w:asciiTheme="minorHAnsi" w:hAnsiTheme="minorHAnsi" w:cs="Arial"/>
          <w:sz w:val="23"/>
          <w:szCs w:val="23"/>
        </w:rPr>
      </w:pPr>
      <w:r w:rsidRPr="005C6368">
        <w:rPr>
          <w:rFonts w:asciiTheme="minorHAnsi" w:hAnsiTheme="minorHAnsi" w:cs="Arial"/>
          <w:b/>
          <w:bCs/>
          <w:sz w:val="23"/>
          <w:szCs w:val="23"/>
        </w:rPr>
        <w:t xml:space="preserve">Casual Staff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(a) Payroll Tax (4.75%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(b) Workers’ Compensation (0.25%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(c) Superannuation (9.50% of salary) *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(d) Payroll Tax on Superannuation (0.451% of salary) </w:t>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(e) Long Service Leave Provision (2.4% of salary) </w:t>
      </w:r>
    </w:p>
    <w:p w:rsidR="005C6368" w:rsidRPr="005C6368" w:rsidRDefault="005C6368" w:rsidP="005C6368">
      <w:pPr>
        <w:autoSpaceDE w:val="0"/>
        <w:autoSpaceDN w:val="0"/>
        <w:adjustRightInd w:val="0"/>
        <w:rPr>
          <w:rFonts w:asciiTheme="minorHAnsi" w:hAnsiTheme="minorHAnsi" w:cs="Arial"/>
          <w:sz w:val="22"/>
          <w:szCs w:val="22"/>
        </w:rPr>
      </w:pPr>
    </w:p>
    <w:p w:rsidR="005C6368" w:rsidRPr="005C6368" w:rsidRDefault="005C6368" w:rsidP="005C6368">
      <w:pPr>
        <w:autoSpaceDE w:val="0"/>
        <w:autoSpaceDN w:val="0"/>
        <w:adjustRightInd w:val="0"/>
        <w:rPr>
          <w:rFonts w:asciiTheme="minorHAnsi" w:hAnsiTheme="minorHAnsi" w:cs="Arial"/>
          <w:sz w:val="20"/>
          <w:szCs w:val="20"/>
        </w:rPr>
      </w:pPr>
      <w:r w:rsidRPr="005C6368">
        <w:rPr>
          <w:rFonts w:asciiTheme="minorHAnsi" w:hAnsiTheme="minorHAnsi" w:cs="Arial"/>
          <w:sz w:val="22"/>
          <w:szCs w:val="22"/>
        </w:rPr>
        <w:t xml:space="preserve">TOTAL 17.351% </w:t>
      </w:r>
      <w:r w:rsidRPr="005C6368">
        <w:rPr>
          <w:rFonts w:asciiTheme="minorHAnsi" w:hAnsiTheme="minorHAnsi" w:cs="Arial"/>
          <w:sz w:val="22"/>
          <w:szCs w:val="22"/>
        </w:rPr>
        <w:br/>
      </w:r>
    </w:p>
    <w:p w:rsidR="005C6368" w:rsidRPr="005C6368" w:rsidRDefault="005C6368" w:rsidP="005C6368">
      <w:pPr>
        <w:autoSpaceDE w:val="0"/>
        <w:autoSpaceDN w:val="0"/>
        <w:adjustRightInd w:val="0"/>
        <w:rPr>
          <w:rFonts w:asciiTheme="minorHAnsi" w:hAnsiTheme="minorHAnsi" w:cs="Arial"/>
          <w:sz w:val="20"/>
          <w:szCs w:val="20"/>
        </w:rPr>
      </w:pPr>
    </w:p>
    <w:p w:rsidR="005C6368" w:rsidRPr="005C6368" w:rsidRDefault="005C6368" w:rsidP="005C6368">
      <w:pPr>
        <w:autoSpaceDE w:val="0"/>
        <w:autoSpaceDN w:val="0"/>
        <w:adjustRightInd w:val="0"/>
        <w:jc w:val="both"/>
        <w:rPr>
          <w:rFonts w:asciiTheme="minorHAnsi" w:hAnsiTheme="minorHAnsi" w:cs="Arial"/>
          <w:sz w:val="28"/>
          <w:szCs w:val="28"/>
        </w:rPr>
      </w:pPr>
      <w:r w:rsidRPr="005C6368">
        <w:rPr>
          <w:rFonts w:asciiTheme="minorHAnsi" w:hAnsiTheme="minorHAnsi" w:cs="Arial"/>
          <w:b/>
          <w:bCs/>
          <w:sz w:val="28"/>
          <w:szCs w:val="28"/>
        </w:rPr>
        <w:t xml:space="preserve">Withdrawal of Chief Investigators </w:t>
      </w:r>
    </w:p>
    <w:p w:rsidR="005C6368" w:rsidRPr="005C6368" w:rsidRDefault="005C6368" w:rsidP="005C6368">
      <w:pPr>
        <w:autoSpaceDE w:val="0"/>
        <w:autoSpaceDN w:val="0"/>
        <w:adjustRightInd w:val="0"/>
        <w:jc w:val="both"/>
        <w:rPr>
          <w:rFonts w:asciiTheme="minorHAnsi" w:hAnsiTheme="minorHAnsi" w:cs="Arial"/>
          <w:sz w:val="20"/>
          <w:szCs w:val="20"/>
        </w:rPr>
      </w:pPr>
    </w:p>
    <w:p w:rsidR="005C6368" w:rsidRPr="005C6368" w:rsidRDefault="005C6368" w:rsidP="005C6368">
      <w:pPr>
        <w:autoSpaceDE w:val="0"/>
        <w:autoSpaceDN w:val="0"/>
        <w:adjustRightInd w:val="0"/>
        <w:jc w:val="both"/>
        <w:rPr>
          <w:rFonts w:asciiTheme="minorHAnsi" w:hAnsiTheme="minorHAnsi" w:cs="Arial"/>
          <w:sz w:val="22"/>
          <w:szCs w:val="22"/>
        </w:rPr>
      </w:pPr>
      <w:r w:rsidRPr="005C6368">
        <w:rPr>
          <w:rFonts w:asciiTheme="minorHAnsi" w:hAnsiTheme="minorHAnsi" w:cs="Arial"/>
          <w:sz w:val="22"/>
          <w:szCs w:val="22"/>
        </w:rPr>
        <w:t xml:space="preserve">When a Chief Investigator withdraws from the project, because of resignation or other reasons, the Head of School concerned should inform the Associate Dean (Research). Grants can only proceed if the Chief Investigator named on the proposal continues employment with the University. </w:t>
      </w:r>
    </w:p>
    <w:p w:rsidR="005C6368" w:rsidRPr="005C6368" w:rsidRDefault="005C6368" w:rsidP="005C6368">
      <w:pPr>
        <w:autoSpaceDE w:val="0"/>
        <w:autoSpaceDN w:val="0"/>
        <w:adjustRightInd w:val="0"/>
        <w:jc w:val="both"/>
        <w:rPr>
          <w:rFonts w:asciiTheme="minorHAnsi" w:hAnsiTheme="minorHAnsi" w:cs="Arial"/>
          <w:b/>
          <w:bCs/>
          <w:sz w:val="22"/>
          <w:szCs w:val="22"/>
        </w:rPr>
      </w:pPr>
    </w:p>
    <w:p w:rsidR="005C6368" w:rsidRPr="005C6368" w:rsidRDefault="005C6368" w:rsidP="005C6368">
      <w:pPr>
        <w:autoSpaceDE w:val="0"/>
        <w:autoSpaceDN w:val="0"/>
        <w:adjustRightInd w:val="0"/>
        <w:jc w:val="both"/>
        <w:rPr>
          <w:rFonts w:asciiTheme="minorHAnsi" w:hAnsiTheme="minorHAnsi" w:cs="Arial"/>
          <w:sz w:val="28"/>
          <w:szCs w:val="28"/>
        </w:rPr>
      </w:pPr>
      <w:r w:rsidRPr="005C6368">
        <w:rPr>
          <w:rFonts w:asciiTheme="minorHAnsi" w:hAnsiTheme="minorHAnsi" w:cs="Arial"/>
          <w:b/>
          <w:bCs/>
          <w:sz w:val="28"/>
          <w:szCs w:val="28"/>
        </w:rPr>
        <w:t xml:space="preserve">Report on Project </w:t>
      </w:r>
    </w:p>
    <w:p w:rsidR="005C6368" w:rsidRPr="005C6368" w:rsidRDefault="005C6368" w:rsidP="005C6368">
      <w:pPr>
        <w:autoSpaceDE w:val="0"/>
        <w:autoSpaceDN w:val="0"/>
        <w:adjustRightInd w:val="0"/>
        <w:rPr>
          <w:rFonts w:asciiTheme="minorHAnsi" w:hAnsiTheme="minorHAnsi" w:cs="Arial"/>
          <w:sz w:val="20"/>
          <w:szCs w:val="20"/>
        </w:rPr>
      </w:pPr>
    </w:p>
    <w:p w:rsid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When support from the New Staff Research Start-Up Fund ends, a report is to be forwarded via the relevant Head of School. The report should include:- </w:t>
      </w:r>
    </w:p>
    <w:p w:rsidR="00092A7C" w:rsidRPr="005C6368" w:rsidRDefault="00092A7C" w:rsidP="005C6368">
      <w:pPr>
        <w:autoSpaceDE w:val="0"/>
        <w:autoSpaceDN w:val="0"/>
        <w:adjustRightInd w:val="0"/>
        <w:rPr>
          <w:rFonts w:asciiTheme="minorHAnsi" w:hAnsiTheme="minorHAnsi" w:cs="Arial"/>
          <w:sz w:val="22"/>
          <w:szCs w:val="22"/>
        </w:rPr>
      </w:pPr>
    </w:p>
    <w:p w:rsidR="005C6368" w:rsidRPr="00092A7C" w:rsidRDefault="005C6368" w:rsidP="00092A7C">
      <w:pPr>
        <w:pStyle w:val="ListParagraph"/>
        <w:numPr>
          <w:ilvl w:val="0"/>
          <w:numId w:val="5"/>
        </w:numPr>
        <w:autoSpaceDE w:val="0"/>
        <w:autoSpaceDN w:val="0"/>
        <w:adjustRightInd w:val="0"/>
        <w:rPr>
          <w:rFonts w:asciiTheme="minorHAnsi" w:hAnsiTheme="minorHAnsi" w:cs="Arial"/>
          <w:sz w:val="22"/>
          <w:szCs w:val="22"/>
        </w:rPr>
      </w:pPr>
      <w:r w:rsidRPr="00092A7C">
        <w:rPr>
          <w:rFonts w:asciiTheme="minorHAnsi" w:hAnsiTheme="minorHAnsi" w:cs="Arial"/>
          <w:sz w:val="22"/>
          <w:szCs w:val="22"/>
        </w:rPr>
        <w:t xml:space="preserve">a statement on the extent to which the project achieved its objectives; and </w:t>
      </w:r>
    </w:p>
    <w:p w:rsidR="00092A7C" w:rsidRPr="00092A7C" w:rsidRDefault="00092A7C" w:rsidP="00092A7C">
      <w:pPr>
        <w:pStyle w:val="ListParagraph"/>
        <w:autoSpaceDE w:val="0"/>
        <w:autoSpaceDN w:val="0"/>
        <w:adjustRightInd w:val="0"/>
        <w:rPr>
          <w:rFonts w:asciiTheme="minorHAnsi" w:hAnsiTheme="minorHAnsi" w:cs="Arial"/>
          <w:sz w:val="22"/>
          <w:szCs w:val="22"/>
        </w:rPr>
      </w:pPr>
    </w:p>
    <w:p w:rsidR="005C6368" w:rsidRPr="005C6368" w:rsidRDefault="005C6368" w:rsidP="00092A7C">
      <w:pPr>
        <w:autoSpaceDE w:val="0"/>
        <w:autoSpaceDN w:val="0"/>
        <w:adjustRightInd w:val="0"/>
        <w:ind w:firstLine="360"/>
        <w:rPr>
          <w:rFonts w:asciiTheme="minorHAnsi" w:hAnsiTheme="minorHAnsi" w:cs="Arial"/>
          <w:sz w:val="22"/>
          <w:szCs w:val="22"/>
        </w:rPr>
      </w:pPr>
      <w:r w:rsidRPr="005C6368">
        <w:rPr>
          <w:rFonts w:asciiTheme="minorHAnsi" w:hAnsiTheme="minorHAnsi" w:cs="Arial"/>
          <w:sz w:val="22"/>
          <w:szCs w:val="22"/>
        </w:rPr>
        <w:t xml:space="preserve">(b) </w:t>
      </w:r>
      <w:r w:rsidR="00092A7C">
        <w:rPr>
          <w:rFonts w:asciiTheme="minorHAnsi" w:hAnsiTheme="minorHAnsi" w:cs="Arial"/>
          <w:sz w:val="22"/>
          <w:szCs w:val="22"/>
        </w:rPr>
        <w:t xml:space="preserve"> </w:t>
      </w:r>
      <w:r w:rsidRPr="005C6368">
        <w:rPr>
          <w:rFonts w:asciiTheme="minorHAnsi" w:hAnsiTheme="minorHAnsi" w:cs="Arial"/>
          <w:sz w:val="22"/>
          <w:szCs w:val="22"/>
        </w:rPr>
        <w:t xml:space="preserve">a list of any publications or other outputs, in print or in preparation, arising from the project. </w:t>
      </w:r>
    </w:p>
    <w:p w:rsidR="005C6368" w:rsidRPr="005C6368" w:rsidRDefault="005C6368" w:rsidP="005C6368">
      <w:pPr>
        <w:autoSpaceDE w:val="0"/>
        <w:autoSpaceDN w:val="0"/>
        <w:adjustRightInd w:val="0"/>
        <w:rPr>
          <w:rFonts w:asciiTheme="minorHAnsi" w:hAnsiTheme="minorHAnsi" w:cs="Arial"/>
          <w:sz w:val="22"/>
          <w:szCs w:val="22"/>
        </w:rPr>
      </w:pPr>
    </w:p>
    <w:p w:rsidR="005C6368" w:rsidRDefault="00092A7C" w:rsidP="005C6368">
      <w:pPr>
        <w:autoSpaceDE w:val="0"/>
        <w:autoSpaceDN w:val="0"/>
        <w:adjustRightInd w:val="0"/>
        <w:rPr>
          <w:rFonts w:asciiTheme="minorHAnsi" w:hAnsiTheme="minorHAnsi" w:cs="Arial"/>
          <w:sz w:val="22"/>
          <w:szCs w:val="22"/>
        </w:rPr>
      </w:pPr>
      <w:r>
        <w:rPr>
          <w:rFonts w:asciiTheme="minorHAnsi" w:hAnsiTheme="minorHAnsi" w:cs="Arial"/>
          <w:sz w:val="22"/>
          <w:szCs w:val="22"/>
        </w:rPr>
        <w:t>The following Final Report proforma is provided for your assistance</w:t>
      </w:r>
      <w:r w:rsidR="005C6368" w:rsidRPr="005C6368">
        <w:rPr>
          <w:rFonts w:asciiTheme="minorHAnsi" w:hAnsiTheme="minorHAnsi" w:cs="Arial"/>
          <w:sz w:val="22"/>
          <w:szCs w:val="22"/>
        </w:rPr>
        <w:t xml:space="preserve">. </w:t>
      </w:r>
    </w:p>
    <w:p w:rsidR="003379A5" w:rsidRDefault="003379A5" w:rsidP="005C6368">
      <w:pPr>
        <w:autoSpaceDE w:val="0"/>
        <w:autoSpaceDN w:val="0"/>
        <w:adjustRightInd w:val="0"/>
        <w:rPr>
          <w:rFonts w:asciiTheme="minorHAnsi" w:hAnsiTheme="minorHAnsi" w:cs="Arial"/>
          <w:sz w:val="22"/>
          <w:szCs w:val="22"/>
        </w:rPr>
      </w:pPr>
    </w:p>
    <w:p w:rsidR="003379A5" w:rsidRPr="005C6368" w:rsidRDefault="003379A5" w:rsidP="005C6368">
      <w:pPr>
        <w:autoSpaceDE w:val="0"/>
        <w:autoSpaceDN w:val="0"/>
        <w:adjustRightInd w:val="0"/>
        <w:rPr>
          <w:rFonts w:asciiTheme="minorHAnsi" w:hAnsiTheme="minorHAnsi" w:cs="Arial"/>
          <w:sz w:val="22"/>
          <w:szCs w:val="22"/>
        </w:rPr>
      </w:pPr>
      <w:r>
        <w:rPr>
          <w:rFonts w:asciiTheme="minorHAnsi" w:hAnsiTheme="minorHAnsi" w:cs="Arial"/>
          <w:sz w:val="22"/>
          <w:szCs w:val="22"/>
        </w:rPr>
        <w:br/>
      </w:r>
    </w:p>
    <w:p w:rsidR="005C6368" w:rsidRDefault="005C6368" w:rsidP="005C6368">
      <w:pPr>
        <w:rPr>
          <w:rFonts w:ascii="Arial" w:hAnsi="Arial" w:cs="Arial"/>
          <w:sz w:val="20"/>
          <w:szCs w:val="20"/>
        </w:rPr>
      </w:pPr>
      <w:r>
        <w:rPr>
          <w:rFonts w:ascii="Arial" w:hAnsi="Arial" w:cs="Arial"/>
          <w:sz w:val="20"/>
          <w:szCs w:val="20"/>
        </w:rPr>
        <w:br w:type="page"/>
      </w:r>
    </w:p>
    <w:p w:rsidR="005C6368" w:rsidRPr="005C6368" w:rsidRDefault="005C6368" w:rsidP="005C6368">
      <w:pPr>
        <w:autoSpaceDE w:val="0"/>
        <w:autoSpaceDN w:val="0"/>
        <w:adjustRightInd w:val="0"/>
        <w:jc w:val="center"/>
        <w:rPr>
          <w:rFonts w:ascii="Arial" w:hAnsi="Arial" w:cs="Arial"/>
          <w:b/>
          <w:bCs/>
          <w:sz w:val="28"/>
          <w:szCs w:val="28"/>
        </w:rPr>
      </w:pPr>
      <w:r w:rsidRPr="005C6368">
        <w:rPr>
          <w:rFonts w:ascii="Arial" w:hAnsi="Arial" w:cs="Arial"/>
          <w:b/>
          <w:bCs/>
          <w:sz w:val="28"/>
          <w:szCs w:val="28"/>
        </w:rPr>
        <w:lastRenderedPageBreak/>
        <w:t>Proforma Final Report</w:t>
      </w:r>
    </w:p>
    <w:p w:rsidR="005C6368" w:rsidRDefault="005C6368" w:rsidP="005C6368">
      <w:pPr>
        <w:autoSpaceDE w:val="0"/>
        <w:autoSpaceDN w:val="0"/>
        <w:adjustRightInd w:val="0"/>
        <w:rPr>
          <w:rFonts w:ascii="Arial" w:hAnsi="Arial" w:cs="Arial"/>
          <w:b/>
          <w:bCs/>
          <w:sz w:val="32"/>
          <w:szCs w:val="32"/>
        </w:rPr>
      </w:pP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It is a condition of the award of the Faculty of Business, Economics and Law’s New Staff Research Start-Up Funds that at the expiry of funding, grantees submit a report to the </w:t>
      </w:r>
      <w:r w:rsidR="00DC042B">
        <w:rPr>
          <w:rFonts w:asciiTheme="minorHAnsi" w:hAnsiTheme="minorHAnsi" w:cs="Arial"/>
          <w:sz w:val="22"/>
          <w:szCs w:val="22"/>
        </w:rPr>
        <w:t>Associate Dean (Research)</w:t>
      </w:r>
      <w:r w:rsidRPr="005C6368">
        <w:rPr>
          <w:rFonts w:asciiTheme="minorHAnsi" w:hAnsiTheme="minorHAnsi" w:cs="Arial"/>
          <w:sz w:val="22"/>
          <w:szCs w:val="22"/>
        </w:rPr>
        <w:t xml:space="preserve"> c/- of the BEL Faculty. Your report should include the following: </w:t>
      </w:r>
    </w:p>
    <w:p w:rsidR="005C6368" w:rsidRPr="005C6368" w:rsidRDefault="005C6368" w:rsidP="005C6368">
      <w:pPr>
        <w:autoSpaceDE w:val="0"/>
        <w:autoSpaceDN w:val="0"/>
        <w:adjustRightInd w:val="0"/>
        <w:rPr>
          <w:rFonts w:asciiTheme="minorHAnsi" w:hAnsiTheme="minorHAnsi" w:cs="Arial"/>
          <w:sz w:val="22"/>
          <w:szCs w:val="22"/>
        </w:rPr>
      </w:pPr>
    </w:p>
    <w:p w:rsidR="005C6368" w:rsidRPr="005C6368" w:rsidRDefault="005C6368" w:rsidP="005C6368">
      <w:pPr>
        <w:numPr>
          <w:ilvl w:val="0"/>
          <w:numId w:val="3"/>
        </w:numPr>
        <w:autoSpaceDE w:val="0"/>
        <w:autoSpaceDN w:val="0"/>
        <w:adjustRightInd w:val="0"/>
        <w:ind w:left="360" w:hanging="360"/>
        <w:rPr>
          <w:rFonts w:asciiTheme="minorHAnsi" w:hAnsiTheme="minorHAnsi" w:cs="Arial"/>
          <w:sz w:val="22"/>
          <w:szCs w:val="22"/>
        </w:rPr>
      </w:pPr>
      <w:r w:rsidRPr="005C6368">
        <w:rPr>
          <w:rFonts w:asciiTheme="minorHAnsi" w:hAnsiTheme="minorHAnsi" w:cs="Arial"/>
          <w:sz w:val="22"/>
          <w:szCs w:val="22"/>
        </w:rPr>
        <w:t>Faculty/Institute/Centre/School</w:t>
      </w:r>
      <w:r w:rsidRPr="005C6368">
        <w:rPr>
          <w:rFonts w:asciiTheme="minorHAnsi" w:hAnsiTheme="minorHAnsi" w:cs="Arial"/>
          <w:sz w:val="22"/>
          <w:szCs w:val="22"/>
        </w:rPr>
        <w:br/>
      </w:r>
    </w:p>
    <w:p w:rsidR="005C6368" w:rsidRPr="005C6368" w:rsidRDefault="005C6368" w:rsidP="005C6368">
      <w:pPr>
        <w:numPr>
          <w:ilvl w:val="0"/>
          <w:numId w:val="3"/>
        </w:numPr>
        <w:autoSpaceDE w:val="0"/>
        <w:autoSpaceDN w:val="0"/>
        <w:adjustRightInd w:val="0"/>
        <w:ind w:left="360" w:hanging="360"/>
        <w:rPr>
          <w:rFonts w:asciiTheme="minorHAnsi" w:hAnsiTheme="minorHAnsi" w:cs="Arial"/>
          <w:sz w:val="22"/>
          <w:szCs w:val="22"/>
        </w:rPr>
      </w:pPr>
      <w:r w:rsidRPr="005C6368">
        <w:rPr>
          <w:rFonts w:asciiTheme="minorHAnsi" w:hAnsiTheme="minorHAnsi" w:cs="Arial"/>
          <w:sz w:val="22"/>
          <w:szCs w:val="22"/>
        </w:rPr>
        <w:t xml:space="preserve">Name of Grant Holder </w:t>
      </w:r>
      <w:r w:rsidRPr="005C6368">
        <w:rPr>
          <w:rFonts w:asciiTheme="minorHAnsi" w:hAnsiTheme="minorHAnsi" w:cs="Arial"/>
          <w:sz w:val="22"/>
          <w:szCs w:val="22"/>
        </w:rPr>
        <w:br/>
      </w:r>
    </w:p>
    <w:p w:rsidR="005C6368" w:rsidRPr="005C6368" w:rsidRDefault="005C6368" w:rsidP="005C6368">
      <w:pPr>
        <w:numPr>
          <w:ilvl w:val="0"/>
          <w:numId w:val="3"/>
        </w:numPr>
        <w:autoSpaceDE w:val="0"/>
        <w:autoSpaceDN w:val="0"/>
        <w:adjustRightInd w:val="0"/>
        <w:ind w:left="360" w:hanging="360"/>
        <w:rPr>
          <w:rFonts w:asciiTheme="minorHAnsi" w:hAnsiTheme="minorHAnsi" w:cs="Arial"/>
          <w:sz w:val="22"/>
          <w:szCs w:val="22"/>
        </w:rPr>
      </w:pPr>
      <w:r w:rsidRPr="005C6368">
        <w:rPr>
          <w:rFonts w:asciiTheme="minorHAnsi" w:hAnsiTheme="minorHAnsi" w:cs="Arial"/>
          <w:sz w:val="22"/>
          <w:szCs w:val="22"/>
        </w:rPr>
        <w:t xml:space="preserve">Title of Project </w:t>
      </w:r>
      <w:r w:rsidRPr="005C6368">
        <w:rPr>
          <w:rFonts w:asciiTheme="minorHAnsi" w:hAnsiTheme="minorHAnsi" w:cs="Arial"/>
          <w:sz w:val="22"/>
          <w:szCs w:val="22"/>
        </w:rPr>
        <w:br/>
      </w:r>
    </w:p>
    <w:p w:rsidR="005C6368" w:rsidRPr="005C6368" w:rsidRDefault="005C6368" w:rsidP="005C6368">
      <w:pPr>
        <w:numPr>
          <w:ilvl w:val="0"/>
          <w:numId w:val="3"/>
        </w:numPr>
        <w:autoSpaceDE w:val="0"/>
        <w:autoSpaceDN w:val="0"/>
        <w:adjustRightInd w:val="0"/>
        <w:ind w:left="360" w:hanging="360"/>
        <w:rPr>
          <w:rFonts w:asciiTheme="minorHAnsi" w:hAnsiTheme="minorHAnsi" w:cs="Arial"/>
          <w:sz w:val="22"/>
          <w:szCs w:val="22"/>
        </w:rPr>
      </w:pPr>
      <w:r w:rsidRPr="005C6368">
        <w:rPr>
          <w:rFonts w:asciiTheme="minorHAnsi" w:hAnsiTheme="minorHAnsi" w:cs="Arial"/>
          <w:sz w:val="22"/>
          <w:szCs w:val="22"/>
        </w:rPr>
        <w:t xml:space="preserve">Amount of Grant </w:t>
      </w:r>
      <w:r w:rsidRPr="005C6368">
        <w:rPr>
          <w:rFonts w:asciiTheme="minorHAnsi" w:hAnsiTheme="minorHAnsi" w:cs="Arial"/>
          <w:sz w:val="22"/>
          <w:szCs w:val="22"/>
        </w:rPr>
        <w:br/>
      </w:r>
    </w:p>
    <w:p w:rsidR="005C6368" w:rsidRPr="005C6368" w:rsidRDefault="005C6368" w:rsidP="005C6368">
      <w:pPr>
        <w:numPr>
          <w:ilvl w:val="0"/>
          <w:numId w:val="3"/>
        </w:numPr>
        <w:autoSpaceDE w:val="0"/>
        <w:autoSpaceDN w:val="0"/>
        <w:adjustRightInd w:val="0"/>
        <w:ind w:left="360" w:hanging="360"/>
        <w:rPr>
          <w:rFonts w:asciiTheme="minorHAnsi" w:hAnsiTheme="minorHAnsi" w:cs="Arial"/>
          <w:sz w:val="22"/>
          <w:szCs w:val="22"/>
        </w:rPr>
      </w:pPr>
      <w:r w:rsidRPr="005C6368">
        <w:rPr>
          <w:rFonts w:asciiTheme="minorHAnsi" w:hAnsiTheme="minorHAnsi" w:cs="Arial"/>
          <w:sz w:val="22"/>
          <w:szCs w:val="22"/>
        </w:rPr>
        <w:t xml:space="preserve">Please provide a brief response to each of the following questions: </w:t>
      </w:r>
    </w:p>
    <w:p w:rsidR="005C6368" w:rsidRPr="005C6368" w:rsidRDefault="005C6368" w:rsidP="005C6368">
      <w:pPr>
        <w:autoSpaceDE w:val="0"/>
        <w:autoSpaceDN w:val="0"/>
        <w:adjustRightInd w:val="0"/>
        <w:rPr>
          <w:rFonts w:asciiTheme="minorHAnsi" w:hAnsiTheme="minorHAnsi" w:cs="Arial"/>
          <w:sz w:val="22"/>
          <w:szCs w:val="22"/>
        </w:rPr>
      </w:pPr>
    </w:p>
    <w:p w:rsidR="005C6368" w:rsidRPr="005C6368" w:rsidRDefault="005C6368" w:rsidP="005C6368">
      <w:pPr>
        <w:autoSpaceDE w:val="0"/>
        <w:autoSpaceDN w:val="0"/>
        <w:adjustRightInd w:val="0"/>
        <w:ind w:left="360"/>
        <w:rPr>
          <w:rFonts w:asciiTheme="minorHAnsi" w:hAnsiTheme="minorHAnsi" w:cs="Arial"/>
          <w:sz w:val="22"/>
          <w:szCs w:val="22"/>
        </w:rPr>
      </w:pPr>
      <w:r w:rsidRPr="005C6368">
        <w:rPr>
          <w:rFonts w:asciiTheme="minorHAnsi" w:hAnsiTheme="minorHAnsi" w:cs="Arial"/>
          <w:sz w:val="22"/>
          <w:szCs w:val="22"/>
        </w:rPr>
        <w:t xml:space="preserve">(a) Has the allocation of money been of help in initiating a research project? Please report on the expenditure of the funds. </w:t>
      </w:r>
    </w:p>
    <w:p w:rsidR="005C6368" w:rsidRPr="005C6368" w:rsidRDefault="005C6368" w:rsidP="005C6368">
      <w:pPr>
        <w:autoSpaceDE w:val="0"/>
        <w:autoSpaceDN w:val="0"/>
        <w:adjustRightInd w:val="0"/>
        <w:rPr>
          <w:rFonts w:asciiTheme="minorHAnsi" w:hAnsiTheme="minorHAnsi" w:cs="Arial"/>
          <w:sz w:val="22"/>
          <w:szCs w:val="22"/>
        </w:rPr>
      </w:pPr>
    </w:p>
    <w:p w:rsidR="005C6368" w:rsidRPr="005C6368" w:rsidRDefault="005C6368" w:rsidP="005C6368">
      <w:pPr>
        <w:autoSpaceDE w:val="0"/>
        <w:autoSpaceDN w:val="0"/>
        <w:adjustRightInd w:val="0"/>
        <w:ind w:firstLine="360"/>
        <w:rPr>
          <w:rFonts w:asciiTheme="minorHAnsi" w:hAnsiTheme="minorHAnsi" w:cs="Arial"/>
          <w:sz w:val="22"/>
          <w:szCs w:val="22"/>
        </w:rPr>
      </w:pPr>
      <w:r w:rsidRPr="005C6368">
        <w:rPr>
          <w:rFonts w:asciiTheme="minorHAnsi" w:hAnsiTheme="minorHAnsi" w:cs="Arial"/>
          <w:sz w:val="22"/>
          <w:szCs w:val="22"/>
        </w:rPr>
        <w:t xml:space="preserve">(b) Outline any objectives that have been achieved / highlights / issues. </w:t>
      </w:r>
    </w:p>
    <w:p w:rsidR="005C6368" w:rsidRPr="005C6368" w:rsidRDefault="005C6368" w:rsidP="005C6368">
      <w:pPr>
        <w:autoSpaceDE w:val="0"/>
        <w:autoSpaceDN w:val="0"/>
        <w:adjustRightInd w:val="0"/>
        <w:rPr>
          <w:rFonts w:asciiTheme="minorHAnsi" w:hAnsiTheme="minorHAnsi" w:cs="Arial"/>
          <w:sz w:val="22"/>
          <w:szCs w:val="22"/>
        </w:rPr>
      </w:pPr>
    </w:p>
    <w:p w:rsidR="005C6368" w:rsidRPr="005C6368" w:rsidRDefault="005C6368" w:rsidP="005C6368">
      <w:pPr>
        <w:autoSpaceDE w:val="0"/>
        <w:autoSpaceDN w:val="0"/>
        <w:adjustRightInd w:val="0"/>
        <w:ind w:left="360"/>
        <w:rPr>
          <w:rFonts w:asciiTheme="minorHAnsi" w:hAnsiTheme="minorHAnsi" w:cs="Arial"/>
          <w:sz w:val="22"/>
          <w:szCs w:val="22"/>
        </w:rPr>
      </w:pPr>
      <w:r w:rsidRPr="005C6368">
        <w:rPr>
          <w:rFonts w:asciiTheme="minorHAnsi" w:hAnsiTheme="minorHAnsi" w:cs="Arial"/>
          <w:sz w:val="22"/>
          <w:szCs w:val="22"/>
        </w:rPr>
        <w:t xml:space="preserve">(c) Have you applied, or will you be applying, to outside bodies for future funding of this or a related project? </w:t>
      </w:r>
      <w:r w:rsidRPr="005C6368">
        <w:rPr>
          <w:rFonts w:asciiTheme="minorHAnsi" w:hAnsiTheme="minorHAnsi" w:cs="Arial"/>
          <w:sz w:val="22"/>
          <w:szCs w:val="22"/>
        </w:rPr>
        <w:br/>
      </w:r>
    </w:p>
    <w:p w:rsidR="005C6368" w:rsidRPr="005C6368" w:rsidRDefault="005C6368" w:rsidP="005C6368">
      <w:p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6.    The Report should be signed off by the Grant Holder and by the relevant Head of School.</w:t>
      </w:r>
    </w:p>
    <w:p w:rsidR="005C6368" w:rsidRPr="005C6368" w:rsidRDefault="005C6368" w:rsidP="005C6368">
      <w:pPr>
        <w:autoSpaceDE w:val="0"/>
        <w:autoSpaceDN w:val="0"/>
        <w:adjustRightInd w:val="0"/>
        <w:rPr>
          <w:rFonts w:asciiTheme="minorHAnsi" w:hAnsiTheme="minorHAnsi" w:cs="Arial"/>
          <w:sz w:val="22"/>
          <w:szCs w:val="22"/>
        </w:rPr>
      </w:pPr>
    </w:p>
    <w:p w:rsidR="005C6368" w:rsidRPr="005C6368" w:rsidRDefault="005C6368" w:rsidP="005C6368">
      <w:pPr>
        <w:pStyle w:val="ListParagraph"/>
        <w:numPr>
          <w:ilvl w:val="0"/>
          <w:numId w:val="4"/>
        </w:numPr>
        <w:autoSpaceDE w:val="0"/>
        <w:autoSpaceDN w:val="0"/>
        <w:adjustRightInd w:val="0"/>
        <w:rPr>
          <w:rFonts w:asciiTheme="minorHAnsi" w:hAnsiTheme="minorHAnsi" w:cs="Arial"/>
          <w:sz w:val="22"/>
          <w:szCs w:val="22"/>
        </w:rPr>
      </w:pPr>
      <w:r w:rsidRPr="005C6368">
        <w:rPr>
          <w:rFonts w:asciiTheme="minorHAnsi" w:hAnsiTheme="minorHAnsi" w:cs="Arial"/>
          <w:sz w:val="22"/>
          <w:szCs w:val="22"/>
        </w:rPr>
        <w:t xml:space="preserve">The Report should then be emailed to the Faculty office via email to: </w:t>
      </w:r>
      <w:hyperlink r:id="rId12" w:history="1">
        <w:r w:rsidRPr="005C6368">
          <w:rPr>
            <w:rStyle w:val="Hyperlink"/>
            <w:rFonts w:asciiTheme="minorHAnsi" w:hAnsiTheme="minorHAnsi" w:cs="Arial"/>
            <w:sz w:val="22"/>
            <w:szCs w:val="22"/>
          </w:rPr>
          <w:t>research@bel.uq.edu.au</w:t>
        </w:r>
      </w:hyperlink>
    </w:p>
    <w:sectPr w:rsidR="005C6368" w:rsidRPr="005C6368" w:rsidSect="003D6BA4">
      <w:headerReference w:type="default" r:id="rId13"/>
      <w:footerReference w:type="even" r:id="rId14"/>
      <w:footerReference w:type="default" r:id="rId15"/>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68" w:rsidRDefault="005C6368" w:rsidP="002038E6">
      <w:r>
        <w:separator/>
      </w:r>
    </w:p>
  </w:endnote>
  <w:endnote w:type="continuationSeparator" w:id="0">
    <w:p w:rsidR="005C6368" w:rsidRDefault="005C6368" w:rsidP="002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Heavy Heap"/>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F1" w:rsidRDefault="00DC46F1" w:rsidP="0091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A80" w:rsidRDefault="00105A80" w:rsidP="00DC4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F1" w:rsidRPr="00DC46F1" w:rsidRDefault="003D6BA4" w:rsidP="003D6BA4">
    <w:pPr>
      <w:pStyle w:val="Footer"/>
      <w:framePr w:w="694" w:wrap="around" w:vAnchor="text" w:hAnchor="page" w:x="10611" w:y="832"/>
      <w:jc w:val="right"/>
      <w:rPr>
        <w:rStyle w:val="PageNumber"/>
        <w:color w:val="AC8F42"/>
        <w:sz w:val="16"/>
        <w:szCs w:val="16"/>
      </w:rPr>
    </w:pPr>
    <w:r w:rsidRPr="00B71EEA">
      <w:rPr>
        <w:rFonts w:ascii="Helvetica" w:hAnsi="Helvetica" w:cs="Helvetica"/>
        <w:b/>
        <w:color w:val="BDA14E"/>
        <w:sz w:val="16"/>
        <w:szCs w:val="16"/>
      </w:rPr>
      <w:t>Page</w:t>
    </w:r>
    <w:r w:rsidRPr="00B71EEA">
      <w:rPr>
        <w:rFonts w:ascii="Helvetica" w:hAnsi="Helvetica" w:cs="Helvetica"/>
        <w:b/>
        <w:sz w:val="16"/>
        <w:szCs w:val="16"/>
      </w:rPr>
      <w:t xml:space="preserve"> | </w:t>
    </w:r>
    <w:r w:rsidRPr="00B71EEA">
      <w:rPr>
        <w:rFonts w:ascii="Helvetica" w:hAnsi="Helvetica" w:cs="Helvetica"/>
        <w:b/>
        <w:color w:val="BDA14E"/>
        <w:sz w:val="16"/>
        <w:szCs w:val="16"/>
      </w:rPr>
      <w:fldChar w:fldCharType="begin"/>
    </w:r>
    <w:r w:rsidRPr="00B71EEA">
      <w:rPr>
        <w:rFonts w:ascii="Helvetica" w:hAnsi="Helvetica" w:cs="Helvetica"/>
        <w:b/>
        <w:color w:val="BDA14E"/>
        <w:sz w:val="16"/>
        <w:szCs w:val="16"/>
      </w:rPr>
      <w:instrText xml:space="preserve"> PAGE   \* MERGEFORMAT </w:instrText>
    </w:r>
    <w:r w:rsidRPr="00B71EEA">
      <w:rPr>
        <w:rFonts w:ascii="Helvetica" w:hAnsi="Helvetica" w:cs="Helvetica"/>
        <w:b/>
        <w:color w:val="BDA14E"/>
        <w:sz w:val="16"/>
        <w:szCs w:val="16"/>
      </w:rPr>
      <w:fldChar w:fldCharType="separate"/>
    </w:r>
    <w:r w:rsidR="00CF40DD">
      <w:rPr>
        <w:rFonts w:ascii="Helvetica" w:hAnsi="Helvetica" w:cs="Helvetica"/>
        <w:b/>
        <w:noProof/>
        <w:color w:val="BDA14E"/>
        <w:sz w:val="16"/>
        <w:szCs w:val="16"/>
      </w:rPr>
      <w:t>1</w:t>
    </w:r>
    <w:r w:rsidRPr="00B71EEA">
      <w:rPr>
        <w:rFonts w:ascii="Helvetica" w:hAnsi="Helvetica" w:cs="Helvetica"/>
        <w:b/>
        <w:noProof/>
        <w:color w:val="BDA14E"/>
        <w:sz w:val="16"/>
        <w:szCs w:val="16"/>
      </w:rPr>
      <w:fldChar w:fldCharType="end"/>
    </w:r>
    <w:r w:rsidRPr="00DC46F1">
      <w:rPr>
        <w:rStyle w:val="PageNumber"/>
        <w:color w:val="AC8F42"/>
        <w:sz w:val="16"/>
        <w:szCs w:val="16"/>
      </w:rPr>
      <w:t xml:space="preserve"> </w:t>
    </w:r>
  </w:p>
  <w:p w:rsidR="00105A80" w:rsidRPr="003379A5" w:rsidRDefault="003D6BA4" w:rsidP="00DC46F1">
    <w:pPr>
      <w:pStyle w:val="Footer"/>
      <w:ind w:right="360"/>
      <w:jc w:val="right"/>
      <w:rPr>
        <w:i/>
        <w:sz w:val="16"/>
        <w:szCs w:val="16"/>
      </w:rPr>
    </w:pPr>
    <w:r w:rsidRPr="003379A5">
      <w:rPr>
        <w:i/>
        <w:noProof/>
        <w:sz w:val="16"/>
        <w:szCs w:val="16"/>
        <w:lang w:val="en-AU" w:eastAsia="en-AU"/>
      </w:rPr>
      <w:drawing>
        <wp:anchor distT="0" distB="0" distL="114300" distR="114300" simplePos="0" relativeHeight="251666432" behindDoc="1" locked="0" layoutInCell="1" allowOverlap="1" wp14:anchorId="2780E04B" wp14:editId="16295C90">
          <wp:simplePos x="0" y="0"/>
          <wp:positionH relativeFrom="page">
            <wp:posOffset>0</wp:posOffset>
          </wp:positionH>
          <wp:positionV relativeFrom="page">
            <wp:posOffset>10075653</wp:posOffset>
          </wp:positionV>
          <wp:extent cx="7559675" cy="59830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t="94403"/>
                  <a:stretch/>
                </pic:blipFill>
                <pic:spPr bwMode="auto">
                  <a:xfrm>
                    <a:off x="0" y="0"/>
                    <a:ext cx="7559675" cy="598302"/>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A2887">
      <w:rPr>
        <w:i/>
        <w:sz w:val="16"/>
        <w:szCs w:val="16"/>
      </w:rPr>
      <w:t>Updated 1.3.16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68" w:rsidRDefault="005C6368" w:rsidP="002038E6">
      <w:r>
        <w:separator/>
      </w:r>
    </w:p>
  </w:footnote>
  <w:footnote w:type="continuationSeparator" w:id="0">
    <w:p w:rsidR="005C6368" w:rsidRDefault="005C6368" w:rsidP="0020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80" w:rsidRDefault="00BD7FE8">
    <w:pPr>
      <w:pStyle w:val="Header"/>
    </w:pPr>
    <w:r>
      <w:rPr>
        <w:noProof/>
        <w:sz w:val="16"/>
        <w:szCs w:val="16"/>
        <w:lang w:val="en-AU" w:eastAsia="en-AU"/>
      </w:rPr>
      <mc:AlternateContent>
        <mc:Choice Requires="wps">
          <w:drawing>
            <wp:anchor distT="0" distB="0" distL="114300" distR="114300" simplePos="0" relativeHeight="251668480" behindDoc="0" locked="0" layoutInCell="1" allowOverlap="1" wp14:anchorId="54E3F6D8" wp14:editId="48819BA1">
              <wp:simplePos x="0" y="0"/>
              <wp:positionH relativeFrom="column">
                <wp:posOffset>1786890</wp:posOffset>
              </wp:positionH>
              <wp:positionV relativeFrom="paragraph">
                <wp:posOffset>-104140</wp:posOffset>
              </wp:positionV>
              <wp:extent cx="4841875" cy="69913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4841875" cy="699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12926" w:rsidRDefault="005C6368" w:rsidP="005C6368">
                          <w:pPr>
                            <w:rPr>
                              <w:rFonts w:ascii="Arial" w:hAnsi="Arial" w:cs="Arial"/>
                              <w:b/>
                              <w:bCs/>
                              <w:sz w:val="28"/>
                              <w:szCs w:val="28"/>
                            </w:rPr>
                          </w:pPr>
                          <w:r w:rsidRPr="005C6368">
                            <w:rPr>
                              <w:rFonts w:ascii="Arial" w:hAnsi="Arial" w:cs="Arial"/>
                              <w:b/>
                              <w:bCs/>
                              <w:sz w:val="32"/>
                              <w:szCs w:val="32"/>
                            </w:rPr>
                            <w:t>BEL Faculty New Staff Research Start-Up Fund</w:t>
                          </w:r>
                          <w:r w:rsidR="00212926">
                            <w:rPr>
                              <w:rFonts w:ascii="Arial" w:hAnsi="Arial" w:cs="Arial"/>
                              <w:b/>
                              <w:bCs/>
                              <w:sz w:val="32"/>
                              <w:szCs w:val="32"/>
                            </w:rPr>
                            <w:br/>
                          </w:r>
                          <w:r w:rsidR="00212926" w:rsidRPr="00212926">
                            <w:rPr>
                              <w:rFonts w:ascii="Arial" w:hAnsi="Arial" w:cs="Arial"/>
                              <w:b/>
                              <w:bCs/>
                              <w:sz w:val="28"/>
                              <w:szCs w:val="28"/>
                            </w:rPr>
                            <w:t>Conditions of Award and Administrative Arrangements</w:t>
                          </w:r>
                        </w:p>
                        <w:p w:rsidR="00BD7FE8" w:rsidRPr="00212926" w:rsidRDefault="00614E8F" w:rsidP="005C6368">
                          <w:pPr>
                            <w:rPr>
                              <w:b/>
                              <w:sz w:val="24"/>
                              <w:szCs w:val="24"/>
                            </w:rPr>
                          </w:pPr>
                          <w:r>
                            <w:rPr>
                              <w:rFonts w:ascii="Arial" w:hAnsi="Arial" w:cs="Arial"/>
                              <w:b/>
                              <w:bCs/>
                              <w:sz w:val="24"/>
                              <w:szCs w:val="24"/>
                            </w:rPr>
                            <w:t>for 2016</w:t>
                          </w:r>
                          <w:r w:rsidR="00212926" w:rsidRPr="00212926">
                            <w:rPr>
                              <w:rFonts w:ascii="Arial" w:hAnsi="Arial" w:cs="Arial"/>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3F6D8" id="_x0000_t202" coordsize="21600,21600" o:spt="202" path="m,l,21600r21600,l21600,xe">
              <v:stroke joinstyle="miter"/>
              <v:path gradientshapeok="t" o:connecttype="rect"/>
            </v:shapetype>
            <v:shape id="Text Box 3" o:spid="_x0000_s1026" type="#_x0000_t202" style="position:absolute;margin-left:140.7pt;margin-top:-8.2pt;width:381.25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" filled="f" stroked="f">
              <v:textbox>
                <w:txbxContent>
                  <w:p w:rsidR="00212926" w:rsidRDefault="005C6368" w:rsidP="005C6368">
                    <w:pPr>
                      <w:rPr>
                        <w:rFonts w:ascii="Arial" w:hAnsi="Arial" w:cs="Arial"/>
                        <w:b/>
                        <w:bCs/>
                        <w:sz w:val="28"/>
                        <w:szCs w:val="28"/>
                      </w:rPr>
                    </w:pPr>
                    <w:r w:rsidRPr="005C6368">
                      <w:rPr>
                        <w:rFonts w:ascii="Arial" w:hAnsi="Arial" w:cs="Arial"/>
                        <w:b/>
                        <w:bCs/>
                        <w:sz w:val="32"/>
                        <w:szCs w:val="32"/>
                      </w:rPr>
                      <w:t>BEL Faculty New Staff Research Start-Up Fund</w:t>
                    </w:r>
                    <w:r w:rsidR="00212926">
                      <w:rPr>
                        <w:rFonts w:ascii="Arial" w:hAnsi="Arial" w:cs="Arial"/>
                        <w:b/>
                        <w:bCs/>
                        <w:sz w:val="32"/>
                        <w:szCs w:val="32"/>
                      </w:rPr>
                      <w:br/>
                    </w:r>
                    <w:r w:rsidR="00212926" w:rsidRPr="00212926">
                      <w:rPr>
                        <w:rFonts w:ascii="Arial" w:hAnsi="Arial" w:cs="Arial"/>
                        <w:b/>
                        <w:bCs/>
                        <w:sz w:val="28"/>
                        <w:szCs w:val="28"/>
                      </w:rPr>
                      <w:t>Conditions of Award and Administrative Arrangements</w:t>
                    </w:r>
                  </w:p>
                  <w:p w:rsidR="00BD7FE8" w:rsidRPr="00212926" w:rsidRDefault="00614E8F" w:rsidP="005C6368">
                    <w:pPr>
                      <w:rPr>
                        <w:b/>
                        <w:sz w:val="24"/>
                        <w:szCs w:val="24"/>
                      </w:rPr>
                    </w:pPr>
                    <w:r>
                      <w:rPr>
                        <w:rFonts w:ascii="Arial" w:hAnsi="Arial" w:cs="Arial"/>
                        <w:b/>
                        <w:bCs/>
                        <w:sz w:val="24"/>
                        <w:szCs w:val="24"/>
                      </w:rPr>
                      <w:t>for 2016</w:t>
                    </w:r>
                    <w:r w:rsidR="00212926" w:rsidRPr="00212926">
                      <w:rPr>
                        <w:rFonts w:ascii="Arial" w:hAnsi="Arial" w:cs="Arial"/>
                        <w:b/>
                        <w:bCs/>
                        <w:sz w:val="24"/>
                        <w:szCs w:val="24"/>
                      </w:rPr>
                      <w:t xml:space="preserve"> </w:t>
                    </w:r>
                  </w:p>
                </w:txbxContent>
              </v:textbox>
              <w10:wrap type="square"/>
            </v:shape>
          </w:pict>
        </mc:Fallback>
      </mc:AlternateContent>
    </w:r>
    <w:r w:rsidR="003D6BA4">
      <w:rPr>
        <w:noProof/>
        <w:lang w:val="en-AU" w:eastAsia="en-AU"/>
      </w:rPr>
      <w:drawing>
        <wp:anchor distT="0" distB="0" distL="114300" distR="114300" simplePos="0" relativeHeight="251658240" behindDoc="1" locked="0" layoutInCell="1" allowOverlap="1" wp14:anchorId="2F3C3D31" wp14:editId="35044224">
          <wp:simplePos x="0" y="0"/>
          <wp:positionH relativeFrom="page">
            <wp:posOffset>1258</wp:posOffset>
          </wp:positionH>
          <wp:positionV relativeFrom="page">
            <wp:posOffset>371</wp:posOffset>
          </wp:positionV>
          <wp:extent cx="7559675" cy="13798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b="87092"/>
                  <a:stretch/>
                </pic:blipFill>
                <pic:spPr bwMode="auto">
                  <a:xfrm>
                    <a:off x="0" y="0"/>
                    <a:ext cx="7559675" cy="13798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342C"/>
    <w:multiLevelType w:val="multilevel"/>
    <w:tmpl w:val="A1CA3C96"/>
    <w:styleLink w:val="GoldBullet"/>
    <w:lvl w:ilvl="0">
      <w:start w:val="1"/>
      <w:numFmt w:val="bullet"/>
      <w:pStyle w:val="4UQBELBulletPoint"/>
      <w:lvlText w:val=""/>
      <w:lvlJc w:val="left"/>
      <w:pPr>
        <w:ind w:left="720" w:hanging="360"/>
      </w:pPr>
      <w:rPr>
        <w:rFonts w:ascii="Symbol" w:hAnsi="Symbol" w:hint="default"/>
        <w:color w:val="AF913D"/>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32F949"/>
    <w:multiLevelType w:val="hybridMultilevel"/>
    <w:tmpl w:val="2CED4D8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660169E"/>
    <w:multiLevelType w:val="hybridMultilevel"/>
    <w:tmpl w:val="EB4E9E8A"/>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80E4916"/>
    <w:multiLevelType w:val="multilevel"/>
    <w:tmpl w:val="A1CA3C96"/>
    <w:numStyleLink w:val="GoldBullet"/>
  </w:abstractNum>
  <w:abstractNum w:abstractNumId="4" w15:restartNumberingAfterBreak="0">
    <w:nsid w:val="76241127"/>
    <w:multiLevelType w:val="hybridMultilevel"/>
    <w:tmpl w:val="A7E48A88"/>
    <w:lvl w:ilvl="0" w:tplc="D9482A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68"/>
    <w:rsid w:val="00014A2D"/>
    <w:rsid w:val="000455AB"/>
    <w:rsid w:val="00092A7C"/>
    <w:rsid w:val="00105A80"/>
    <w:rsid w:val="00183566"/>
    <w:rsid w:val="002038E6"/>
    <w:rsid w:val="00212926"/>
    <w:rsid w:val="00321094"/>
    <w:rsid w:val="003379A5"/>
    <w:rsid w:val="00360A9D"/>
    <w:rsid w:val="003D6BA4"/>
    <w:rsid w:val="00457464"/>
    <w:rsid w:val="004770C3"/>
    <w:rsid w:val="005839D0"/>
    <w:rsid w:val="005B107D"/>
    <w:rsid w:val="005C6368"/>
    <w:rsid w:val="00600798"/>
    <w:rsid w:val="00614E8F"/>
    <w:rsid w:val="006C598E"/>
    <w:rsid w:val="00AA2887"/>
    <w:rsid w:val="00BD7FE8"/>
    <w:rsid w:val="00CF40DD"/>
    <w:rsid w:val="00D02299"/>
    <w:rsid w:val="00DC042B"/>
    <w:rsid w:val="00DC46F1"/>
    <w:rsid w:val="00DE72AB"/>
    <w:rsid w:val="00EF2478"/>
    <w:rsid w:val="00F3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8FB91F05-C399-415C-83A8-4EBDF264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55 Roman" w:eastAsiaTheme="minorEastAsia" w:hAnsi="Helvetica 55 Roman" w:cs="MinionPro-Regular"/>
        <w:color w:val="000000"/>
        <w:sz w:val="48"/>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E6"/>
    <w:pPr>
      <w:tabs>
        <w:tab w:val="center" w:pos="4320"/>
        <w:tab w:val="right" w:pos="8640"/>
      </w:tabs>
    </w:pPr>
  </w:style>
  <w:style w:type="character" w:customStyle="1" w:styleId="HeaderChar">
    <w:name w:val="Header Char"/>
    <w:basedOn w:val="DefaultParagraphFont"/>
    <w:link w:val="Header"/>
    <w:uiPriority w:val="99"/>
    <w:rsid w:val="002038E6"/>
  </w:style>
  <w:style w:type="paragraph" w:styleId="Footer">
    <w:name w:val="footer"/>
    <w:basedOn w:val="Normal"/>
    <w:link w:val="FooterChar"/>
    <w:uiPriority w:val="99"/>
    <w:unhideWhenUsed/>
    <w:rsid w:val="002038E6"/>
    <w:pPr>
      <w:tabs>
        <w:tab w:val="center" w:pos="4320"/>
        <w:tab w:val="right" w:pos="8640"/>
      </w:tabs>
    </w:pPr>
  </w:style>
  <w:style w:type="character" w:customStyle="1" w:styleId="FooterChar">
    <w:name w:val="Footer Char"/>
    <w:basedOn w:val="DefaultParagraphFont"/>
    <w:link w:val="Footer"/>
    <w:uiPriority w:val="99"/>
    <w:rsid w:val="002038E6"/>
  </w:style>
  <w:style w:type="paragraph" w:styleId="BalloonText">
    <w:name w:val="Balloon Text"/>
    <w:basedOn w:val="Normal"/>
    <w:link w:val="BalloonTextChar"/>
    <w:uiPriority w:val="99"/>
    <w:semiHidden/>
    <w:unhideWhenUsed/>
    <w:rsid w:val="00203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E6"/>
    <w:rPr>
      <w:rFonts w:ascii="Lucida Grande" w:hAnsi="Lucida Grande" w:cs="Lucida Grande"/>
      <w:sz w:val="18"/>
      <w:szCs w:val="18"/>
    </w:rPr>
  </w:style>
  <w:style w:type="character" w:styleId="PageNumber">
    <w:name w:val="page number"/>
    <w:basedOn w:val="DefaultParagraphFont"/>
    <w:uiPriority w:val="99"/>
    <w:semiHidden/>
    <w:unhideWhenUsed/>
    <w:rsid w:val="00DC46F1"/>
  </w:style>
  <w:style w:type="paragraph" w:customStyle="1" w:styleId="3UQBELBodyText">
    <w:name w:val="3_UQBEL_Body_Text"/>
    <w:basedOn w:val="Normal"/>
    <w:qFormat/>
    <w:rsid w:val="005839D0"/>
    <w:pPr>
      <w:widowControl w:val="0"/>
      <w:autoSpaceDE w:val="0"/>
      <w:autoSpaceDN w:val="0"/>
      <w:adjustRightInd w:val="0"/>
      <w:spacing w:after="120" w:line="288" w:lineRule="auto"/>
      <w:ind w:right="-2160"/>
    </w:pPr>
    <w:rPr>
      <w:rFonts w:ascii="Helvetica" w:hAnsi="Helvetica" w:cs="Minion Pro"/>
      <w:color w:val="auto"/>
      <w:sz w:val="16"/>
      <w:szCs w:val="24"/>
    </w:rPr>
  </w:style>
  <w:style w:type="numbering" w:customStyle="1" w:styleId="GoldBullet">
    <w:name w:val="Gold Bullet"/>
    <w:rsid w:val="005839D0"/>
    <w:pPr>
      <w:numPr>
        <w:numId w:val="1"/>
      </w:numPr>
    </w:pPr>
  </w:style>
  <w:style w:type="paragraph" w:customStyle="1" w:styleId="2UQBELSubHeading">
    <w:name w:val="2_UQBEL_SubHeading"/>
    <w:basedOn w:val="Normal"/>
    <w:qFormat/>
    <w:rsid w:val="005839D0"/>
    <w:pPr>
      <w:spacing w:before="240" w:after="120"/>
    </w:pPr>
    <w:rPr>
      <w:rFonts w:ascii="Helvetica" w:hAnsi="Helvetica"/>
      <w:b/>
      <w:sz w:val="20"/>
      <w:szCs w:val="16"/>
    </w:rPr>
  </w:style>
  <w:style w:type="paragraph" w:customStyle="1" w:styleId="4UQBELBulletPoint">
    <w:name w:val="4_UQBEL_Bullet_Point"/>
    <w:basedOn w:val="ListParagraph"/>
    <w:qFormat/>
    <w:rsid w:val="005839D0"/>
    <w:pPr>
      <w:numPr>
        <w:numId w:val="2"/>
      </w:numPr>
      <w:tabs>
        <w:tab w:val="num" w:pos="360"/>
      </w:tabs>
      <w:spacing w:after="120"/>
      <w:ind w:left="714" w:hanging="357"/>
      <w:contextualSpacing w:val="0"/>
    </w:pPr>
    <w:rPr>
      <w:rFonts w:ascii="Helvetica" w:hAnsi="Helvetica" w:cs="Minion Pro"/>
      <w:color w:val="auto"/>
      <w:sz w:val="16"/>
      <w:szCs w:val="24"/>
    </w:rPr>
  </w:style>
  <w:style w:type="paragraph" w:customStyle="1" w:styleId="5UQBELHyperlink">
    <w:name w:val="5_UQBEL_Hyperlink"/>
    <w:basedOn w:val="3UQBELBodyText"/>
    <w:qFormat/>
    <w:rsid w:val="005839D0"/>
    <w:rPr>
      <w:i/>
      <w:color w:val="AF913D" w:themeColor="text2"/>
    </w:rPr>
  </w:style>
  <w:style w:type="paragraph" w:styleId="ListParagraph">
    <w:name w:val="List Paragraph"/>
    <w:basedOn w:val="Normal"/>
    <w:uiPriority w:val="34"/>
    <w:qFormat/>
    <w:rsid w:val="005839D0"/>
    <w:pPr>
      <w:ind w:left="720"/>
      <w:contextualSpacing/>
    </w:pPr>
  </w:style>
  <w:style w:type="character" w:styleId="Hyperlink">
    <w:name w:val="Hyperlink"/>
    <w:basedOn w:val="DefaultParagraphFont"/>
    <w:uiPriority w:val="99"/>
    <w:unhideWhenUsed/>
    <w:rsid w:val="003D6BA4"/>
    <w:rPr>
      <w:color w:val="818386" w:themeColor="hyperlink"/>
      <w:u w:val="single"/>
    </w:rPr>
  </w:style>
  <w:style w:type="table" w:customStyle="1" w:styleId="GridTable1Light-Accent31">
    <w:name w:val="Grid Table 1 Light - Accent 31"/>
    <w:basedOn w:val="TableNormal"/>
    <w:uiPriority w:val="46"/>
    <w:rsid w:val="003D6BA4"/>
    <w:tblPr>
      <w:tblStyleRowBandSize w:val="1"/>
      <w:tblStyleColBandSize w:val="1"/>
      <w:tblBorders>
        <w:top w:val="single" w:sz="4" w:space="0" w:color="E0D5BA" w:themeColor="accent3" w:themeTint="66"/>
        <w:left w:val="single" w:sz="4" w:space="0" w:color="E0D5BA" w:themeColor="accent3" w:themeTint="66"/>
        <w:bottom w:val="single" w:sz="4" w:space="0" w:color="E0D5BA" w:themeColor="accent3" w:themeTint="66"/>
        <w:right w:val="single" w:sz="4" w:space="0" w:color="E0D5BA" w:themeColor="accent3" w:themeTint="66"/>
        <w:insideH w:val="single" w:sz="4" w:space="0" w:color="E0D5BA" w:themeColor="accent3" w:themeTint="66"/>
        <w:insideV w:val="single" w:sz="4" w:space="0" w:color="E0D5BA" w:themeColor="accent3" w:themeTint="66"/>
      </w:tblBorders>
    </w:tblPr>
    <w:tblStylePr w:type="firstRow">
      <w:rPr>
        <w:b/>
        <w:bCs/>
      </w:rPr>
      <w:tblPr/>
      <w:tcPr>
        <w:tcBorders>
          <w:bottom w:val="single" w:sz="12" w:space="0" w:color="D1C198" w:themeColor="accent3" w:themeTint="99"/>
        </w:tcBorders>
      </w:tcPr>
    </w:tblStylePr>
    <w:tblStylePr w:type="lastRow">
      <w:rPr>
        <w:b/>
        <w:bCs/>
      </w:rPr>
      <w:tblPr/>
      <w:tcPr>
        <w:tcBorders>
          <w:top w:val="double" w:sz="2" w:space="0" w:color="D1C198"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92A7C"/>
    <w:rPr>
      <w:color w:val="BBBC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research/integrity-compli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bel.u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current-staff/index.html?page=118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bs.uq.edu.au/meals-and-incidentals" TargetMode="External"/><Relationship Id="rId4" Type="http://schemas.openxmlformats.org/officeDocument/2006/relationships/settings" Target="settings.xml"/><Relationship Id="rId9" Type="http://schemas.openxmlformats.org/officeDocument/2006/relationships/hyperlink" Target="mailto:research@bel.uq.edu.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BEL-FacultyOffice\General\BEL%20Templates\BEL%20Word%20Template%20-%20Portrait.dotx" TargetMode="External"/></Relationships>
</file>

<file path=word/theme/theme1.xml><?xml version="1.0" encoding="utf-8"?>
<a:theme xmlns:a="http://schemas.openxmlformats.org/drawingml/2006/main" name="UQBEL">
  <a:themeElements>
    <a:clrScheme name="UQBEL 2">
      <a:dk1>
        <a:sysClr val="windowText" lastClr="000000"/>
      </a:dk1>
      <a:lt1>
        <a:sysClr val="window" lastClr="FFFFFF"/>
      </a:lt1>
      <a:dk2>
        <a:srgbClr val="AF913D"/>
      </a:dk2>
      <a:lt2>
        <a:srgbClr val="FFFFFF"/>
      </a:lt2>
      <a:accent1>
        <a:srgbClr val="000000"/>
      </a:accent1>
      <a:accent2>
        <a:srgbClr val="FFFFFF"/>
      </a:accent2>
      <a:accent3>
        <a:srgbClr val="B39855"/>
      </a:accent3>
      <a:accent4>
        <a:srgbClr val="C9B480"/>
      </a:accent4>
      <a:accent5>
        <a:srgbClr val="E2D7B8"/>
      </a:accent5>
      <a:accent6>
        <a:srgbClr val="505153"/>
      </a:accent6>
      <a:hlink>
        <a:srgbClr val="818386"/>
      </a:hlink>
      <a:folHlink>
        <a:srgbClr val="BBBCB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233C-C0A0-44D7-93A8-07CBE47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 Word Template - Portrait</Template>
  <TotalTime>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Bright Yellow</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4</cp:revision>
  <cp:lastPrinted>2014-10-13T22:51:00Z</cp:lastPrinted>
  <dcterms:created xsi:type="dcterms:W3CDTF">2016-10-19T04:06:00Z</dcterms:created>
  <dcterms:modified xsi:type="dcterms:W3CDTF">2016-10-19T04:09:00Z</dcterms:modified>
</cp:coreProperties>
</file>